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AD" w:rsidRPr="004144E5" w:rsidRDefault="00EA53AD" w:rsidP="00EA53AD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Ethel Everhard Memorial Library Board of Trustees</w:t>
      </w:r>
    </w:p>
    <w:p w:rsidR="00EA53AD" w:rsidRPr="004144E5" w:rsidRDefault="00EA53AD" w:rsidP="00EA53AD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September 18</w:t>
      </w:r>
      <w:r w:rsidRPr="004144E5">
        <w:rPr>
          <w:rFonts w:ascii="Palatino Linotype" w:hAnsi="Palatino Linotype"/>
          <w:b/>
          <w:sz w:val="20"/>
          <w:szCs w:val="20"/>
        </w:rPr>
        <w:t>, 2023 Meeting Minutes</w:t>
      </w: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Presiding Officer</w:t>
      </w:r>
      <w:r w:rsidRPr="004144E5">
        <w:rPr>
          <w:rFonts w:ascii="Palatino Linotype" w:hAnsi="Palatino Linotype"/>
          <w:sz w:val="20"/>
          <w:szCs w:val="20"/>
        </w:rPr>
        <w:t xml:space="preserve">:  Board </w:t>
      </w:r>
      <w:r>
        <w:rPr>
          <w:rFonts w:ascii="Palatino Linotype" w:hAnsi="Palatino Linotype"/>
          <w:sz w:val="20"/>
          <w:szCs w:val="20"/>
        </w:rPr>
        <w:t>President Cathy Rohner</w:t>
      </w:r>
      <w:r w:rsidRPr="004144E5">
        <w:rPr>
          <w:rFonts w:ascii="Palatino Linotype" w:hAnsi="Palatino Linotype"/>
          <w:sz w:val="20"/>
          <w:szCs w:val="20"/>
        </w:rPr>
        <w:t xml:space="preserve"> cal</w:t>
      </w:r>
      <w:r w:rsidR="00AB4EE3">
        <w:rPr>
          <w:rFonts w:ascii="Palatino Linotype" w:hAnsi="Palatino Linotype"/>
          <w:sz w:val="20"/>
          <w:szCs w:val="20"/>
        </w:rPr>
        <w:t>led the meeting to order at 5:0</w:t>
      </w:r>
      <w:r>
        <w:rPr>
          <w:rFonts w:ascii="Palatino Linotype" w:hAnsi="Palatino Linotype"/>
          <w:sz w:val="20"/>
          <w:szCs w:val="20"/>
        </w:rPr>
        <w:t>5</w:t>
      </w:r>
      <w:r w:rsidRPr="004144E5">
        <w:rPr>
          <w:rFonts w:ascii="Palatino Linotype" w:hAnsi="Palatino Linotype"/>
          <w:sz w:val="20"/>
          <w:szCs w:val="20"/>
        </w:rPr>
        <w:t xml:space="preserve"> p.m.</w:t>
      </w:r>
    </w:p>
    <w:p w:rsidR="00EA53AD" w:rsidRPr="004144E5" w:rsidRDefault="00EA53AD" w:rsidP="00EA53AD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Roll Call</w:t>
      </w:r>
      <w:r w:rsidRPr="004144E5">
        <w:rPr>
          <w:rFonts w:ascii="Palatino Linotype" w:hAnsi="Palatino Linotype"/>
          <w:sz w:val="20"/>
          <w:szCs w:val="20"/>
        </w:rPr>
        <w:t xml:space="preserve">:   </w:t>
      </w:r>
      <w:r>
        <w:rPr>
          <w:rFonts w:ascii="Palatino Linotype" w:hAnsi="Palatino Linotype"/>
          <w:sz w:val="20"/>
          <w:szCs w:val="20"/>
        </w:rPr>
        <w:t xml:space="preserve">Cathy Rohner, </w:t>
      </w:r>
      <w:r w:rsidRPr="004144E5">
        <w:rPr>
          <w:rFonts w:ascii="Palatino Linotype" w:hAnsi="Palatino Linotype"/>
          <w:sz w:val="20"/>
          <w:szCs w:val="20"/>
        </w:rPr>
        <w:t>Nancy Nelson</w:t>
      </w:r>
      <w:r>
        <w:rPr>
          <w:rFonts w:ascii="Palatino Linotype" w:hAnsi="Palatino Linotype"/>
          <w:sz w:val="20"/>
          <w:szCs w:val="20"/>
        </w:rPr>
        <w:t>,  Bruce Dethlefsen, Val</w:t>
      </w:r>
      <w:r w:rsidR="00AB4EE3">
        <w:rPr>
          <w:rFonts w:ascii="Palatino Linotype" w:hAnsi="Palatino Linotype"/>
          <w:sz w:val="20"/>
          <w:szCs w:val="20"/>
        </w:rPr>
        <w:t xml:space="preserve">erie Virch, Tammy Winkleman,  Director Eliana Luke, and Clairellyn Sommersmith </w:t>
      </w:r>
      <w:r>
        <w:rPr>
          <w:rFonts w:ascii="Palatino Linotype" w:hAnsi="Palatino Linotype"/>
          <w:sz w:val="20"/>
          <w:szCs w:val="20"/>
        </w:rPr>
        <w:t xml:space="preserve">present. </w:t>
      </w:r>
    </w:p>
    <w:p w:rsidR="00EA53AD" w:rsidRPr="004144E5" w:rsidRDefault="00EA53AD" w:rsidP="00EA53AD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Agenda</w:t>
      </w:r>
      <w:r>
        <w:rPr>
          <w:rFonts w:ascii="Palatino Linotype" w:hAnsi="Palatino Linotype"/>
          <w:sz w:val="20"/>
          <w:szCs w:val="20"/>
        </w:rPr>
        <w:t>:  Motion by Nelson</w:t>
      </w:r>
      <w:r w:rsidRPr="004144E5">
        <w:rPr>
          <w:rFonts w:ascii="Palatino Linotype" w:hAnsi="Palatino Linotype"/>
          <w:sz w:val="20"/>
          <w:szCs w:val="20"/>
        </w:rPr>
        <w:t xml:space="preserve"> to a</w:t>
      </w:r>
      <w:r>
        <w:rPr>
          <w:rFonts w:ascii="Palatino Linotype" w:hAnsi="Palatino Linotype"/>
          <w:sz w:val="20"/>
          <w:szCs w:val="20"/>
        </w:rPr>
        <w:t>pprove agenda.  Second by Virch.  Motion carried 5</w:t>
      </w:r>
      <w:r w:rsidRPr="004144E5">
        <w:rPr>
          <w:rFonts w:ascii="Palatino Linotype" w:hAnsi="Palatino Linotype"/>
          <w:sz w:val="20"/>
          <w:szCs w:val="20"/>
        </w:rPr>
        <w:t>-0.</w:t>
      </w:r>
    </w:p>
    <w:p w:rsidR="00EA53AD" w:rsidRPr="004144E5" w:rsidRDefault="00EA53AD" w:rsidP="00EA53AD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Minutes</w:t>
      </w:r>
      <w:r w:rsidR="00AB4EE3">
        <w:rPr>
          <w:rFonts w:ascii="Palatino Linotype" w:hAnsi="Palatino Linotype"/>
          <w:sz w:val="20"/>
          <w:szCs w:val="20"/>
        </w:rPr>
        <w:t>:  Motion by Winkleman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4144E5">
        <w:rPr>
          <w:rFonts w:ascii="Palatino Linotype" w:hAnsi="Palatino Linotype"/>
          <w:sz w:val="20"/>
          <w:szCs w:val="20"/>
        </w:rPr>
        <w:t>to approve  mi</w:t>
      </w:r>
      <w:r>
        <w:rPr>
          <w:rFonts w:ascii="Palatino Linotype" w:hAnsi="Palatino Linotype"/>
          <w:sz w:val="20"/>
          <w:szCs w:val="20"/>
        </w:rPr>
        <w:t>nutes fr</w:t>
      </w:r>
      <w:r w:rsidR="00AB4EE3">
        <w:rPr>
          <w:rFonts w:ascii="Palatino Linotype" w:hAnsi="Palatino Linotype"/>
          <w:sz w:val="20"/>
          <w:szCs w:val="20"/>
        </w:rPr>
        <w:t>om the regular August 21,</w:t>
      </w:r>
      <w:r w:rsidRPr="004144E5">
        <w:rPr>
          <w:rFonts w:ascii="Palatino Linotype" w:hAnsi="Palatino Linotype"/>
          <w:sz w:val="20"/>
          <w:szCs w:val="20"/>
        </w:rPr>
        <w:t xml:space="preserve"> 202</w:t>
      </w:r>
      <w:r>
        <w:rPr>
          <w:rFonts w:ascii="Palatino Linotype" w:hAnsi="Palatino Linotype"/>
          <w:sz w:val="20"/>
          <w:szCs w:val="20"/>
        </w:rPr>
        <w:t xml:space="preserve">3 meetings. </w:t>
      </w:r>
      <w:r w:rsidR="00AB4EE3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Second by Virch.  Motion carried 5</w:t>
      </w:r>
      <w:r w:rsidRPr="004144E5">
        <w:rPr>
          <w:rFonts w:ascii="Palatino Linotype" w:hAnsi="Palatino Linotype"/>
          <w:sz w:val="20"/>
          <w:szCs w:val="20"/>
        </w:rPr>
        <w:t xml:space="preserve">-0. </w:t>
      </w:r>
    </w:p>
    <w:p w:rsidR="00EA53AD" w:rsidRPr="004144E5" w:rsidRDefault="00EA53AD" w:rsidP="00EA53AD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Public Comments</w:t>
      </w:r>
      <w:r w:rsidRPr="004144E5">
        <w:rPr>
          <w:rFonts w:ascii="Palatino Linotype" w:hAnsi="Palatino Linotype"/>
          <w:sz w:val="20"/>
          <w:szCs w:val="20"/>
        </w:rPr>
        <w:t>:  None.</w:t>
      </w:r>
    </w:p>
    <w:p w:rsidR="00EA53AD" w:rsidRPr="004144E5" w:rsidRDefault="00EA53AD" w:rsidP="00EA53AD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Reports</w:t>
      </w:r>
      <w:r w:rsidRPr="004144E5">
        <w:rPr>
          <w:rFonts w:ascii="Palatino Linotype" w:hAnsi="Palatino Linotype"/>
          <w:sz w:val="20"/>
          <w:szCs w:val="20"/>
        </w:rPr>
        <w:t>:</w:t>
      </w:r>
    </w:p>
    <w:p w:rsidR="00AB4EE3" w:rsidRDefault="00EA53AD" w:rsidP="00AB4EE3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4144E5">
        <w:rPr>
          <w:rFonts w:ascii="Palatino Linotype" w:hAnsi="Palatino Linotype"/>
          <w:sz w:val="20"/>
          <w:szCs w:val="20"/>
        </w:rPr>
        <w:t xml:space="preserve">  </w:t>
      </w:r>
      <w:r w:rsidRPr="004144E5">
        <w:rPr>
          <w:rFonts w:ascii="Palatino Linotype" w:hAnsi="Palatino Linotype"/>
          <w:b/>
          <w:sz w:val="20"/>
          <w:szCs w:val="20"/>
          <w:u w:val="single"/>
        </w:rPr>
        <w:t>Financial Reports</w:t>
      </w:r>
      <w:r w:rsidR="00AB4EE3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:rsidR="00AB4EE3" w:rsidRPr="00AB4EE3" w:rsidRDefault="00AB4EE3" w:rsidP="00AB4EE3">
      <w:pPr>
        <w:pStyle w:val="ListParagraph"/>
        <w:spacing w:after="0"/>
        <w:ind w:left="1020"/>
        <w:rPr>
          <w:rFonts w:ascii="Palatino Linotype" w:hAnsi="Palatino Linotype"/>
          <w:b/>
          <w:sz w:val="20"/>
          <w:szCs w:val="20"/>
          <w:u w:val="single"/>
        </w:rPr>
      </w:pPr>
      <w:r w:rsidRPr="00AB4EE3">
        <w:rPr>
          <w:rFonts w:ascii="Palatino Linotype" w:hAnsi="Palatino Linotype"/>
          <w:sz w:val="20"/>
          <w:szCs w:val="20"/>
        </w:rPr>
        <w:t xml:space="preserve">Motion by Dethlefsen to approve payment of monthly bills.  Second by Rohner.  </w:t>
      </w:r>
      <w:r w:rsidR="00EA53AD" w:rsidRPr="00AB4EE3">
        <w:rPr>
          <w:rFonts w:ascii="Palatino Linotype" w:hAnsi="Palatino Linotype"/>
          <w:sz w:val="20"/>
          <w:szCs w:val="20"/>
        </w:rPr>
        <w:t xml:space="preserve"> </w:t>
      </w:r>
      <w:r w:rsidRPr="00AB4EE3">
        <w:rPr>
          <w:rFonts w:ascii="Palatino Linotype" w:hAnsi="Palatino Linotype"/>
          <w:sz w:val="20"/>
          <w:szCs w:val="20"/>
        </w:rPr>
        <w:t xml:space="preserve">Roll call </w:t>
      </w:r>
      <w:r>
        <w:rPr>
          <w:rFonts w:ascii="Palatino Linotype" w:hAnsi="Palatino Linotype"/>
          <w:sz w:val="20"/>
          <w:szCs w:val="20"/>
        </w:rPr>
        <w:t xml:space="preserve">        </w:t>
      </w:r>
      <w:r w:rsidRPr="00AB4EE3">
        <w:rPr>
          <w:rFonts w:ascii="Palatino Linotype" w:hAnsi="Palatino Linotype"/>
          <w:sz w:val="20"/>
          <w:szCs w:val="20"/>
        </w:rPr>
        <w:t>vote: Nelson – yes; Dethlefsen – yes; Rohner - yes; Winkleman - yes; and Virch - yes.</w:t>
      </w:r>
      <w:r w:rsidRPr="00AB4EE3">
        <w:rPr>
          <w:rFonts w:ascii="Palatino Linotype" w:hAnsi="Palatino Linotype"/>
          <w:sz w:val="20"/>
          <w:szCs w:val="20"/>
        </w:rPr>
        <w:t xml:space="preserve"> Motion carried 5-0.</w:t>
      </w:r>
    </w:p>
    <w:p w:rsidR="00EA53AD" w:rsidRPr="00AB4EE3" w:rsidRDefault="00EA53AD" w:rsidP="00AB4EE3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AB4EE3">
        <w:rPr>
          <w:rFonts w:ascii="Palatino Linotype" w:hAnsi="Palatino Linotype"/>
          <w:b/>
          <w:sz w:val="20"/>
          <w:szCs w:val="20"/>
          <w:u w:val="single"/>
        </w:rPr>
        <w:t xml:space="preserve">Director’s Report </w:t>
      </w:r>
    </w:p>
    <w:p w:rsidR="00EA53AD" w:rsidRPr="004144E5" w:rsidRDefault="00EA53AD" w:rsidP="00EA53AD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1-)  Monthly statistics/user data presented. </w:t>
      </w:r>
      <w:r w:rsidR="00AB4EE3">
        <w:rPr>
          <w:rFonts w:ascii="Palatino Linotype" w:hAnsi="Palatino Linotype"/>
          <w:sz w:val="20"/>
          <w:szCs w:val="20"/>
        </w:rPr>
        <w:t xml:space="preserve"> Discussion of printing charges.</w:t>
      </w:r>
      <w:r w:rsidR="00644523">
        <w:rPr>
          <w:rFonts w:ascii="Palatino Linotype" w:hAnsi="Palatino Linotype"/>
          <w:sz w:val="20"/>
          <w:szCs w:val="20"/>
        </w:rPr>
        <w:t xml:space="preserve">  Fifty cents for color printing and ten cents for black and white</w:t>
      </w:r>
    </w:p>
    <w:p w:rsidR="00EA53AD" w:rsidRPr="004144E5" w:rsidRDefault="00EA53AD" w:rsidP="00EA53AD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2-)  Calendar reviewed by Director. </w:t>
      </w:r>
      <w:r w:rsidR="00644523">
        <w:rPr>
          <w:rFonts w:ascii="Palatino Linotype" w:hAnsi="Palatino Linotype"/>
          <w:sz w:val="20"/>
          <w:szCs w:val="20"/>
        </w:rPr>
        <w:t>Sixteen programs in August 2023</w:t>
      </w:r>
    </w:p>
    <w:p w:rsidR="00EA53AD" w:rsidRPr="004144E5" w:rsidRDefault="00EA53AD" w:rsidP="00EA53AD">
      <w:pPr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3-)  Programming updates. </w:t>
      </w:r>
      <w:r w:rsidR="00644523">
        <w:rPr>
          <w:rFonts w:ascii="Palatino Linotype" w:hAnsi="Palatino Linotype"/>
          <w:sz w:val="20"/>
          <w:szCs w:val="20"/>
        </w:rPr>
        <w:t xml:space="preserve">Story walk opened with sponsors </w:t>
      </w:r>
      <w:r w:rsidR="003E67A3">
        <w:rPr>
          <w:rFonts w:ascii="Palatino Linotype" w:hAnsi="Palatino Linotype"/>
          <w:sz w:val="20"/>
          <w:szCs w:val="20"/>
        </w:rPr>
        <w:t>for next month.  Thank you notes</w:t>
      </w:r>
      <w:r w:rsidR="00644523">
        <w:rPr>
          <w:rFonts w:ascii="Palatino Linotype" w:hAnsi="Palatino Linotype"/>
          <w:sz w:val="20"/>
          <w:szCs w:val="20"/>
        </w:rPr>
        <w:t xml:space="preserve"> sent to sponsors.  Current part time library aide position open starting October 8.  Director involved in Continuing Education.  Director received a new Dirctor’s laptop computer.  Next Friend’s meeting 2 p.m. September 26.  Friend’s booksale October 19-21.</w:t>
      </w:r>
    </w:p>
    <w:p w:rsidR="00EA53AD" w:rsidRPr="004144E5" w:rsidRDefault="00EA53AD" w:rsidP="00EA53AD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330B7">
        <w:rPr>
          <w:rFonts w:ascii="Palatino Linotype" w:hAnsi="Palatino Linotype"/>
          <w:sz w:val="20"/>
          <w:szCs w:val="20"/>
        </w:rPr>
        <w:t xml:space="preserve">  </w:t>
      </w:r>
      <w:r w:rsidRPr="004144E5">
        <w:rPr>
          <w:rFonts w:ascii="Palatino Linotype" w:hAnsi="Palatino Linotype"/>
          <w:b/>
          <w:sz w:val="20"/>
          <w:szCs w:val="20"/>
          <w:u w:val="single"/>
        </w:rPr>
        <w:t>Friends of the Library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4144E5">
        <w:rPr>
          <w:rFonts w:ascii="Palatino Linotype" w:hAnsi="Palatino Linotype"/>
          <w:b/>
          <w:sz w:val="20"/>
          <w:szCs w:val="20"/>
        </w:rPr>
        <w:t xml:space="preserve"> </w:t>
      </w:r>
      <w:r w:rsidRPr="004144E5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No report</w:t>
      </w:r>
      <w:r w:rsidRPr="004144E5">
        <w:rPr>
          <w:rFonts w:ascii="Palatino Linotype" w:hAnsi="Palatino Linotype"/>
          <w:sz w:val="20"/>
          <w:szCs w:val="20"/>
        </w:rPr>
        <w:t>.</w:t>
      </w: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</w:p>
    <w:p w:rsidR="00EA53AD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Old Business:</w:t>
      </w:r>
    </w:p>
    <w:p w:rsidR="00EA53AD" w:rsidRPr="003E67A3" w:rsidRDefault="003E67A3" w:rsidP="00EA53AD">
      <w:pPr>
        <w:spacing w:after="0"/>
        <w:ind w:left="720" w:firstLine="2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Tara Hibner’s resignation accepted.</w:t>
      </w:r>
      <w:r w:rsidR="00EA4B31">
        <w:rPr>
          <w:rFonts w:ascii="Palatino Linotype" w:hAnsi="Palatino Linotype"/>
          <w:sz w:val="20"/>
          <w:szCs w:val="20"/>
        </w:rPr>
        <w:t xml:space="preserve"> </w:t>
      </w:r>
    </w:p>
    <w:p w:rsidR="00EA53AD" w:rsidRDefault="00EA53AD" w:rsidP="00EA53AD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EA53AD" w:rsidRPr="004144E5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 xml:space="preserve">New Business: </w:t>
      </w:r>
      <w:r w:rsidRPr="004144E5">
        <w:rPr>
          <w:rFonts w:ascii="Palatino Linotype" w:hAnsi="Palatino Linotype"/>
          <w:sz w:val="20"/>
          <w:szCs w:val="20"/>
        </w:rPr>
        <w:t xml:space="preserve">  </w:t>
      </w:r>
    </w:p>
    <w:p w:rsidR="00EA53AD" w:rsidRDefault="00EA4B31" w:rsidP="00EA53A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 xml:space="preserve">2024 Budget </w:t>
      </w:r>
      <w:r w:rsidRPr="00EA4B31">
        <w:rPr>
          <w:rFonts w:ascii="Palatino Linotype" w:hAnsi="Palatino Linotype"/>
          <w:b/>
          <w:sz w:val="20"/>
          <w:szCs w:val="20"/>
          <w:u w:val="single"/>
        </w:rPr>
        <w:t>Draft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-  </w:t>
      </w:r>
      <w:r w:rsidRPr="00EA4B31">
        <w:rPr>
          <w:rFonts w:ascii="Palatino Linotype" w:hAnsi="Palatino Linotype"/>
          <w:sz w:val="20"/>
          <w:szCs w:val="20"/>
        </w:rPr>
        <w:t>Suggested 3.9% increase</w:t>
      </w:r>
      <w:r>
        <w:rPr>
          <w:rFonts w:ascii="Palatino Linotype" w:hAnsi="Palatino Linotype"/>
          <w:sz w:val="20"/>
          <w:szCs w:val="20"/>
        </w:rPr>
        <w:t xml:space="preserve">.  </w:t>
      </w:r>
      <w:r w:rsidRPr="00EA4B31">
        <w:rPr>
          <w:rFonts w:ascii="Palatino Linotype" w:hAnsi="Palatino Linotype"/>
          <w:sz w:val="20"/>
          <w:szCs w:val="20"/>
        </w:rPr>
        <w:t>Motion to approve budget draft by Dethlefsen</w:t>
      </w:r>
      <w:r>
        <w:rPr>
          <w:rFonts w:ascii="Palatino Linotype" w:hAnsi="Palatino Linotype"/>
          <w:sz w:val="20"/>
          <w:szCs w:val="20"/>
        </w:rPr>
        <w:t>. Second by Virch.  Motion carried 5-0.</w:t>
      </w:r>
    </w:p>
    <w:p w:rsidR="00EA4B31" w:rsidRDefault="00EA4B31" w:rsidP="00EA53A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 w:rsidRPr="00EA4B31">
        <w:rPr>
          <w:rFonts w:ascii="Palatino Linotype" w:hAnsi="Palatino Linotype"/>
          <w:b/>
          <w:sz w:val="20"/>
          <w:szCs w:val="20"/>
          <w:u w:val="single"/>
        </w:rPr>
        <w:t>Library policies and procedures</w:t>
      </w:r>
      <w:r w:rsidRPr="00EA4B31">
        <w:rPr>
          <w:rFonts w:ascii="Palatino Linotype" w:hAnsi="Palatino Linotype"/>
          <w:sz w:val="20"/>
          <w:szCs w:val="20"/>
        </w:rPr>
        <w:t xml:space="preserve"> – Motion by Nelson to approve policy </w:t>
      </w:r>
      <w:r>
        <w:rPr>
          <w:rFonts w:ascii="Palatino Linotype" w:hAnsi="Palatino Linotype"/>
          <w:sz w:val="20"/>
          <w:szCs w:val="20"/>
        </w:rPr>
        <w:t xml:space="preserve">drafts dealing with minimum age requirements, building keys and access, accounts at local businesses, and library closure policies.  Second by Winkleman. </w:t>
      </w:r>
      <w:r w:rsidR="00BD466F">
        <w:rPr>
          <w:rFonts w:ascii="Palatino Linotype" w:hAnsi="Palatino Linotype"/>
          <w:sz w:val="20"/>
          <w:szCs w:val="20"/>
        </w:rPr>
        <w:t xml:space="preserve">Motion 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carried 5-0.</w:t>
      </w:r>
    </w:p>
    <w:p w:rsidR="00EA53AD" w:rsidRPr="00EA4B31" w:rsidRDefault="00EA53AD" w:rsidP="00EA53A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 w:rsidRPr="00EA4B31">
        <w:rPr>
          <w:rFonts w:ascii="Palatino Linotype" w:hAnsi="Palatino Linotype"/>
          <w:b/>
          <w:sz w:val="20"/>
          <w:szCs w:val="20"/>
          <w:u w:val="single"/>
        </w:rPr>
        <w:t>Motion to move into closed  session</w:t>
      </w:r>
      <w:r w:rsidRPr="00EA4B31">
        <w:rPr>
          <w:rFonts w:ascii="Palatino Linotype" w:hAnsi="Palatino Linotype"/>
          <w:sz w:val="20"/>
          <w:szCs w:val="20"/>
        </w:rPr>
        <w:t xml:space="preserve"> by Nelson. Second by Virch.  Motion carried 5-0. Roll call vote: Nelson – yes; Dethlefsen – yes; Rohner - yes; Winkleman - yes; and Virch - yes.</w:t>
      </w:r>
    </w:p>
    <w:p w:rsidR="00EA53AD" w:rsidRDefault="00EA53AD" w:rsidP="00EA53AD">
      <w:pPr>
        <w:pStyle w:val="ListParagraph"/>
        <w:spacing w:after="0"/>
        <w:ind w:left="756"/>
        <w:rPr>
          <w:rFonts w:ascii="Palatino Linotype" w:hAnsi="Palatino Linotype"/>
          <w:i/>
          <w:sz w:val="20"/>
          <w:szCs w:val="20"/>
        </w:rPr>
      </w:pPr>
      <w:r w:rsidRPr="00A61423">
        <w:rPr>
          <w:rFonts w:ascii="Palatino Linotype" w:hAnsi="Palatino Linotype"/>
          <w:i/>
          <w:sz w:val="20"/>
          <w:szCs w:val="20"/>
        </w:rPr>
        <w:lastRenderedPageBreak/>
        <w:t>WI Statute 19.85 © Considering employment</w:t>
      </w:r>
      <w:r>
        <w:rPr>
          <w:rFonts w:ascii="Palatino Linotype" w:hAnsi="Palatino Linotype"/>
          <w:i/>
          <w:sz w:val="20"/>
          <w:szCs w:val="20"/>
        </w:rPr>
        <w:t xml:space="preserve">, promotion, compensation, or </w:t>
      </w:r>
      <w:r w:rsidRPr="00A61423">
        <w:rPr>
          <w:rFonts w:ascii="Palatino Linotype" w:hAnsi="Palatino Linotype"/>
          <w:i/>
          <w:sz w:val="20"/>
          <w:szCs w:val="20"/>
        </w:rPr>
        <w:t>performance evaluation data of any public employee over which the go</w:t>
      </w:r>
      <w:r>
        <w:rPr>
          <w:rFonts w:ascii="Palatino Linotype" w:hAnsi="Palatino Linotype"/>
          <w:i/>
          <w:sz w:val="20"/>
          <w:szCs w:val="20"/>
        </w:rPr>
        <w:t>vernment body has jurisdiction or</w:t>
      </w:r>
      <w:r w:rsidRPr="00A61423">
        <w:rPr>
          <w:rFonts w:ascii="Palatino Linotype" w:hAnsi="Palatino Linotype"/>
          <w:i/>
          <w:sz w:val="20"/>
          <w:szCs w:val="20"/>
        </w:rPr>
        <w:t xml:space="preserve"> exercis</w:t>
      </w:r>
      <w:r>
        <w:rPr>
          <w:rFonts w:ascii="Palatino Linotype" w:hAnsi="Palatino Linotype"/>
          <w:i/>
          <w:sz w:val="20"/>
          <w:szCs w:val="20"/>
        </w:rPr>
        <w:t>e</w:t>
      </w:r>
      <w:r w:rsidRPr="00A61423">
        <w:rPr>
          <w:rFonts w:ascii="Palatino Linotype" w:hAnsi="Palatino Linotype"/>
          <w:i/>
          <w:sz w:val="20"/>
          <w:szCs w:val="20"/>
        </w:rPr>
        <w:t>s responsibility.</w:t>
      </w:r>
    </w:p>
    <w:p w:rsidR="00EA4B31" w:rsidRPr="00EA4B31" w:rsidRDefault="00B76820" w:rsidP="00EA53AD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1-)  Director evaluation.</w:t>
      </w:r>
    </w:p>
    <w:p w:rsidR="00EA53AD" w:rsidRPr="003079D4" w:rsidRDefault="00EA53AD" w:rsidP="00EA53A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 w:rsidRPr="003079D4">
        <w:rPr>
          <w:rFonts w:ascii="Palatino Linotype" w:hAnsi="Palatino Linotype"/>
          <w:b/>
          <w:sz w:val="20"/>
          <w:szCs w:val="20"/>
          <w:u w:val="single"/>
        </w:rPr>
        <w:t>Motion to come out of closed session</w:t>
      </w:r>
      <w:r w:rsidR="00B76820">
        <w:rPr>
          <w:rFonts w:ascii="Palatino Linotype" w:hAnsi="Palatino Linotype"/>
          <w:sz w:val="20"/>
          <w:szCs w:val="20"/>
        </w:rPr>
        <w:t xml:space="preserve"> by Virch.  Second by Nelson</w:t>
      </w:r>
      <w:r w:rsidRPr="003079D4">
        <w:rPr>
          <w:rFonts w:ascii="Palatino Linotype" w:hAnsi="Palatino Linotype"/>
          <w:sz w:val="20"/>
          <w:szCs w:val="20"/>
        </w:rPr>
        <w:t>. Motion carried 5-0.</w:t>
      </w:r>
    </w:p>
    <w:p w:rsidR="00EA53AD" w:rsidRPr="00E02B98" w:rsidRDefault="00EA53AD" w:rsidP="00EA53AD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Roll call vote: Nelson – yes; Dethlefsen – yes; </w:t>
      </w:r>
      <w:r>
        <w:rPr>
          <w:rFonts w:ascii="Palatino Linotype" w:hAnsi="Palatino Linotype"/>
          <w:sz w:val="20"/>
          <w:szCs w:val="20"/>
        </w:rPr>
        <w:t>Rohner - yes; Winkleman - yes; and Virch</w:t>
      </w:r>
      <w:r w:rsidRPr="004144E5">
        <w:rPr>
          <w:rFonts w:ascii="Palatino Linotype" w:hAnsi="Palatino Linotype"/>
          <w:sz w:val="20"/>
          <w:szCs w:val="20"/>
        </w:rPr>
        <w:t xml:space="preserve"> - yes.</w:t>
      </w:r>
    </w:p>
    <w:p w:rsidR="00EA53AD" w:rsidRPr="00E02B98" w:rsidRDefault="00EA53AD" w:rsidP="00EA53AD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</w:p>
    <w:p w:rsidR="00EA53AD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Adjourn</w:t>
      </w:r>
      <w:r>
        <w:rPr>
          <w:rFonts w:ascii="Palatino Linotype" w:hAnsi="Palatino Linotype"/>
          <w:b/>
          <w:sz w:val="20"/>
          <w:szCs w:val="20"/>
          <w:u w:val="single"/>
        </w:rPr>
        <w:t>:</w:t>
      </w:r>
      <w:r>
        <w:rPr>
          <w:rFonts w:ascii="Palatino Linotype" w:hAnsi="Palatino Linotype"/>
          <w:sz w:val="20"/>
          <w:szCs w:val="20"/>
        </w:rPr>
        <w:t xml:space="preserve">   </w:t>
      </w:r>
      <w:r w:rsidRPr="004144E5">
        <w:rPr>
          <w:rFonts w:ascii="Palatino Linotype" w:hAnsi="Palatino Linotype"/>
          <w:sz w:val="20"/>
          <w:szCs w:val="20"/>
        </w:rPr>
        <w:t>Mot</w:t>
      </w:r>
      <w:r w:rsidR="00B76820">
        <w:rPr>
          <w:rFonts w:ascii="Palatino Linotype" w:hAnsi="Palatino Linotype"/>
          <w:sz w:val="20"/>
          <w:szCs w:val="20"/>
        </w:rPr>
        <w:t>ion by Virch to adjourn at 6:53</w:t>
      </w:r>
      <w:r w:rsidRPr="004144E5">
        <w:rPr>
          <w:rFonts w:ascii="Palatino Linotype" w:hAnsi="Palatino Linotype"/>
          <w:sz w:val="20"/>
          <w:szCs w:val="20"/>
        </w:rPr>
        <w:t xml:space="preserve"> p.m.  Sec</w:t>
      </w:r>
      <w:r>
        <w:rPr>
          <w:rFonts w:ascii="Palatino Linotype" w:hAnsi="Palatino Linotype"/>
          <w:sz w:val="20"/>
          <w:szCs w:val="20"/>
        </w:rPr>
        <w:t>ond by Nelson.  Motion carried 5</w:t>
      </w:r>
      <w:r w:rsidRPr="004144E5">
        <w:rPr>
          <w:rFonts w:ascii="Palatino Linotype" w:hAnsi="Palatino Linotype"/>
          <w:sz w:val="20"/>
          <w:szCs w:val="20"/>
        </w:rPr>
        <w:t>-0.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B76820" w:rsidRDefault="00B76820" w:rsidP="00EA53AD">
      <w:pPr>
        <w:spacing w:after="0"/>
        <w:rPr>
          <w:rFonts w:ascii="Palatino Linotype" w:hAnsi="Palatino Linotype"/>
          <w:b/>
          <w:sz w:val="20"/>
          <w:szCs w:val="20"/>
        </w:rPr>
      </w:pPr>
    </w:p>
    <w:p w:rsidR="00EA53AD" w:rsidRPr="00D05BFD" w:rsidRDefault="00EA53AD" w:rsidP="00EA53AD">
      <w:pPr>
        <w:spacing w:after="0"/>
        <w:rPr>
          <w:rFonts w:ascii="Palatino Linotype" w:hAnsi="Palatino Linotype"/>
          <w:sz w:val="20"/>
          <w:szCs w:val="20"/>
        </w:rPr>
      </w:pPr>
      <w:r w:rsidRPr="006560E7">
        <w:rPr>
          <w:rFonts w:ascii="Palatino Linotype" w:hAnsi="Palatino Linotype"/>
          <w:b/>
          <w:sz w:val="20"/>
          <w:szCs w:val="20"/>
        </w:rPr>
        <w:t>Next meeting</w:t>
      </w:r>
      <w:r>
        <w:rPr>
          <w:rFonts w:ascii="Palatino Linotype" w:hAnsi="Palatino Linotype"/>
          <w:b/>
          <w:sz w:val="20"/>
          <w:szCs w:val="20"/>
        </w:rPr>
        <w:t xml:space="preserve">:  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B76820">
        <w:rPr>
          <w:rFonts w:ascii="Palatino Linotype" w:hAnsi="Palatino Linotype"/>
          <w:sz w:val="20"/>
          <w:szCs w:val="20"/>
        </w:rPr>
        <w:t>October 16</w:t>
      </w:r>
      <w:r>
        <w:rPr>
          <w:rFonts w:ascii="Palatino Linotype" w:hAnsi="Palatino Linotype"/>
          <w:sz w:val="20"/>
          <w:szCs w:val="20"/>
        </w:rPr>
        <w:t>, 2023 at 5:00 p.m.</w:t>
      </w:r>
    </w:p>
    <w:p w:rsidR="004950F5" w:rsidRDefault="000D1F79"/>
    <w:sectPr w:rsidR="0049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26AD2"/>
    <w:multiLevelType w:val="hybridMultilevel"/>
    <w:tmpl w:val="FD869BF2"/>
    <w:lvl w:ilvl="0" w:tplc="CDD29232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AD"/>
    <w:rsid w:val="000D1F79"/>
    <w:rsid w:val="003E67A3"/>
    <w:rsid w:val="004408C5"/>
    <w:rsid w:val="00541DC5"/>
    <w:rsid w:val="00644523"/>
    <w:rsid w:val="00AB4EE3"/>
    <w:rsid w:val="00B76820"/>
    <w:rsid w:val="00BD466F"/>
    <w:rsid w:val="00EA4B31"/>
    <w:rsid w:val="00E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5</cp:revision>
  <dcterms:created xsi:type="dcterms:W3CDTF">2023-09-20T14:35:00Z</dcterms:created>
  <dcterms:modified xsi:type="dcterms:W3CDTF">2023-09-20T15:11:00Z</dcterms:modified>
</cp:coreProperties>
</file>